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в компьютерных сетях</w:t>
            </w:r>
          </w:p>
          <w:p>
            <w:pPr>
              <w:jc w:val="center"/>
              <w:spacing w:after="0" w:line="240" w:lineRule="auto"/>
              <w:rPr>
                <w:sz w:val="32"/>
                <w:szCs w:val="32"/>
              </w:rPr>
            </w:pPr>
            <w:r>
              <w:rPr>
                <w:rFonts w:ascii="Times New Roman" w:hAnsi="Times New Roman" w:cs="Times New Roman"/>
                <w:color w:val="#000000"/>
                <w:sz w:val="32"/>
                <w:szCs w:val="32"/>
              </w:rPr>
              <w:t> Б1.В.01.06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в компьютерных сетях»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Б1.В.01.06 «Безопасность в компьютерных сетях».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в компьютерных сетях»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знать основы системного администрирования, основы администрирования баз данных,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ИПК-12.5 уметь настраивать операционные системы, настраивать СУБД, устанавливать прикладное ПО</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ИПК-12.6 уметь настраивать оборудование</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ИПК-12.9 владеть настройкой  оборудования для оптимального функционирования ИС</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Б1.В.01.06 «Безопасность в компьютерных сетях»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Модели и методы прогнозирования</w:t>
            </w:r>
          </w:p>
          <w:p>
            <w:pPr>
              <w:jc w:val="center"/>
              <w:spacing w:after="0" w:line="240" w:lineRule="auto"/>
              <w:rPr>
                <w:sz w:val="22"/>
                <w:szCs w:val="22"/>
              </w:rPr>
            </w:pPr>
            <w:r>
              <w:rPr>
                <w:rFonts w:ascii="Times New Roman" w:hAnsi="Times New Roman" w:cs="Times New Roman"/>
                <w:color w:val="#000000"/>
                <w:sz w:val="22"/>
                <w:szCs w:val="22"/>
              </w:rPr>
              <w:t> Цифровая экономика</w:t>
            </w:r>
          </w:p>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Принципы функционирования локальных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Интернет и современные сетевые технологии – область применения и назначение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Тенденции развития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Проектирование и настройка простой компьютерной сетикомпьютерной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Сетевые протоколы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Доступ к удалённым ресурсам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Беспроводные средства передачи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Принципы построения. Работа с сетью в графическом режиме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Сети Microsoft Windows. Работа в режиме консоли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Сети Microsoft Windows. Настройка подключения</w:t>
            </w:r>
          </w:p>
          <w:p>
            <w:pPr>
              <w:jc w:val="left"/>
              <w:spacing w:after="0" w:line="240" w:lineRule="auto"/>
              <w:rPr>
                <w:sz w:val="24"/>
                <w:szCs w:val="24"/>
              </w:rPr>
            </w:pPr>
            <w:r>
              <w:rPr>
                <w:rFonts w:ascii="Times New Roman" w:hAnsi="Times New Roman" w:cs="Times New Roman"/>
                <w:color w:val="#000000"/>
                <w:sz w:val="24"/>
                <w:szCs w:val="24"/>
              </w:rPr>
              <w:t>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Разграничение доступа и управление сетевыми</w:t>
            </w:r>
          </w:p>
          <w:p>
            <w:pPr>
              <w:jc w:val="left"/>
              <w:spacing w:after="0" w:line="240" w:lineRule="auto"/>
              <w:rPr>
                <w:sz w:val="24"/>
                <w:szCs w:val="24"/>
              </w:rPr>
            </w:pPr>
            <w:r>
              <w:rPr>
                <w:rFonts w:ascii="Times New Roman" w:hAnsi="Times New Roman" w:cs="Times New Roman"/>
                <w:color w:val="#000000"/>
                <w:sz w:val="24"/>
                <w:szCs w:val="24"/>
              </w:rPr>
              <w:t> ресурсами сети Microsoft Windows Управление учетными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Групповые политики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Межсетевой экран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Вопросы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Основные понятия сетевой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Защита от информационных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Сетевая инфраструктура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Физическая и логическая топология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Семейство сетевых технологий Ethernet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Протоколы сетевого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Описание и сравнение протоколов TCP и UDP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Сегментация IP-сетей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Планирование и создание небольшой компьютерной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Протокол сетевой безопасности IPSec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Настройка параметров подключения к сети во FreeBSD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Разграничение доступа и управление сетевыми</w:t>
            </w:r>
          </w:p>
          <w:p>
            <w:pPr>
              <w:jc w:val="left"/>
              <w:spacing w:after="0" w:line="240" w:lineRule="auto"/>
              <w:rPr>
                <w:sz w:val="24"/>
                <w:szCs w:val="24"/>
              </w:rPr>
            </w:pPr>
            <w:r>
              <w:rPr>
                <w:rFonts w:ascii="Times New Roman" w:hAnsi="Times New Roman" w:cs="Times New Roman"/>
                <w:color w:val="#000000"/>
                <w:sz w:val="24"/>
                <w:szCs w:val="24"/>
              </w:rPr>
              <w:t>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Безопасность сетей на прикладном уровне.</w:t>
            </w:r>
          </w:p>
          <w:p>
            <w:pPr>
              <w:jc w:val="left"/>
              <w:spacing w:after="0" w:line="240" w:lineRule="auto"/>
              <w:rPr>
                <w:sz w:val="24"/>
                <w:szCs w:val="24"/>
              </w:rPr>
            </w:pPr>
            <w:r>
              <w:rPr>
                <w:rFonts w:ascii="Times New Roman" w:hAnsi="Times New Roman" w:cs="Times New Roman"/>
                <w:color w:val="#000000"/>
                <w:sz w:val="24"/>
                <w:szCs w:val="24"/>
              </w:rPr>
              <w:t> Использование Центра Сертификации Miсrosoft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Консультатция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70.5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Интернет и современные сетевые технологии – область применения и назначение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компьютерных сетей. Глобальные и локальные сети. Одноранговые и клиент - серверные архитектуры. Основные компоненты сетей, сетевая среда и сетевые устройства. Технологии подключения к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Тенденции развития сетей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Конвергентные сети. Качество и надежность сетей. Основные понятия сетевой безопасности. Операционная система сетевого взаимодействия Cisco IOS. Режимы IOS - пользовательский, привилегированный режим и режим глобальной конфигурации. Навигация между режимами. Базовая структура команд операционной системы IOS.</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Проектирование и настройка простой компьютерной сетикомпьютерной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Настройка сетевых узлов. Ограничение доступа к файлам конфигурации устройств. Проверка параметров подключения. Кодирование и параметры сообщения.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Сетевые протоколы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протоколов. Набор протоколов TCP/IP и процесс обмена данными. Организации по стандартизации ISOC, IAB, IETF, IEEE, ISO. Многоуровневые модели OSI и TCP/IP. Инкапсуляция данных. Протокольные блоки данных (PDU). Доступ к локальным ресурсам. Сетевая адресация. MAC- и IP- адреса.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Доступ к удалённым ресурсам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Шлюз по умолчанию. Протоколы и стандарты физического уровня. Способы подключения к сети. Сетевые интерфейсные платы (NIC). Среды передачи данных и их характеристики : пропускная способность, производительность. Виды медны х сетевых кабелей: UTP. STP. коаксиальный. Разновидности, особенности прокладки и тестирования кабелей. Структура и особенности прокладки оптоволоконных кабелей.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Беспроводные средства передачи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 Wi- Fi IEEE 802.11. Канальный уровень и его под уровни: Управление логическим каналом (LLC) и Управление доступом к среде передачи данных MAC. Структура кадра канального уровня и принципы его формирования. Стандарты канального уровня.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Основные понятия сетевой безопасности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безопасности. Виды защищаемой информации. Основные понятия и общеметодологические принципы теории информационной безопасности. Информационная безопасность. Функциональная безопасность.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Антивирусные средства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Общие сведения о криптографии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криптографии. Свойства источника сообщений. Свойства схемы наложения шифра. Свойства источника ключа. Примеры шифрования. Электронно-цифровая подпись. Идентификация и аутентификация. Разграничение доступа. Регистрация и аудит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Информационная безопасность Российской Федерации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 План обеспечения непрерывной работы и восстановления.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Лицензирование в области защиты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Лицензирование в области защиты информации. Аттестация объектов информации. Система защиты информации. Сертификация. Категорирование защищаемой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Защита от информационных угроз</w:t>
            </w:r>
          </w:p>
        </w:tc>
      </w:tr>
      <w:tr>
        <w:trPr>
          <w:trHeight w:hRule="exact" w:val="465.1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и инструменты киберзбезопасности. Мониторинг, threat intelligence.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Реакция на инциденты. Жизненные циклы систем киберзащиты. Адаптивный фреймворк, защитный периметр. Угрозы информационной безопасности в информационной сфере и их обеспечение. Содержание информационного противоборства на межгосударственном уровне. Компьютерная система как объект информационного воздействия.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Физическая и логическая топология сети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Топологии «точка- точка», «звезда», «полносвязанная», «кольцевая». Полудуплексная и полнодуплексная передача данных. Полудуплексная и полнодуплексная передача данных. Особенности кадров LAN, WAN, Ethernet, PPP. 802.11.</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Семейство сетевых технологий Ethernet</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работы Ethernet. Взаимодействие на подуровнях LLC и MAC. Управ- ление доступом к среде передачи данных (CSMA). MAC-адрес: идентификация Ethernet. Атрибуты кадра Ethernet. Представления MAC-адресов. Одно- и много- адресной, широковещательной рассылок.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Протоколы сетевого уровня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IP-протокола. Структура пакетов IPv4 и IPv6. Особенности и преимущества протокола IPv6. Методы маршрутизации узлов. Таблица маршрутизации узлов и маршрутизатора для протоколов IPv4 и IPv6. Устройство маршрутизатора – процессор, память, операционная система. Подключение к маршрутизатору через различные порты. Настройка исходных параметров, интерфейсов, шлюза по умолчанию и других характеристик маршрутизатора.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Описание и сравнение протоколов TCP и UDP</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Надежность и производительность, область применения. Адресация портов и сегментация TCP и UDP. Обмен данными по TCP. Процессы TCP-сервера. Установление TCP - соединения и его завершение. Принципы «трёхстороннего рукопожатия» TCP. Надёжность и управление потоком TCP - подтверждение получения сегментов, потеря данных и повторная передача, управление потоком. Обмен данными с использованием UDP. Процессы и запросы UDP- сервера, UDP-датаграммы, процессы UDP-клиента. Приложения, использующие UDP и TCP. IP-адресация.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Сегментация IP-сетей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Обмен данными между подсетями. Планирование адресации в подсетях. Расчетные формулы для сегментации сети. Разбиение на подсети на основе требований узлов и сетей, в соответствии с требованиями сетей. Определение маски подсети. Разбиение на подсети с использованием маски переменной длины (VLSM).</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Планирование и создание небольшой компьютерной сети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ключевых факторов, выбор топологии и сетевых устройств, выбор и настройка протоколов, системы адресации. Меры по обеспечению безопасности сети. Уязвимости и сетевые атаки. Резервное копирование, обновление и установка исправлений. Межсетевые экраны. Аутентификация, авторизация и учёт. Включение протокола SSH. Файловые системы маршрутизаторов и коммутаторов.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Сети Microsoft Windows. Принципы построения. Работа с сетью в графическом режиме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организации сети на базе операционных систем семейства Microsoft Windows. Работа с сетями в графическом режиме.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Сети Microsoft Windows. Работа в режиме консоли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работы с сетью в режиме командной строки. Возможностями команды net, ipconfig, ping, tracert,arp.</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Сети Microsoft Windows. Настройка подключения</w:t>
            </w:r>
          </w:p>
          <w:p>
            <w:pPr>
              <w:jc w:val="center"/>
              <w:spacing w:after="0" w:line="240" w:lineRule="auto"/>
              <w:rPr>
                <w:sz w:val="24"/>
                <w:szCs w:val="24"/>
              </w:rPr>
            </w:pPr>
            <w:r>
              <w:rPr>
                <w:rFonts w:ascii="Times New Roman" w:hAnsi="Times New Roman" w:cs="Times New Roman"/>
                <w:b/>
                <w:color w:val="#000000"/>
                <w:sz w:val="24"/>
                <w:szCs w:val="24"/>
              </w:rPr>
              <w:t> рабочей станции к сети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настройки сетевого окружения рабочей станции для работы с сетью Microsoft Windows в различных режимах, а так же настройка сетевого окружения для работы сетями других типов (Novell NetWware)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Разграничение доступа и управление сетевыми</w:t>
            </w:r>
          </w:p>
          <w:p>
            <w:pPr>
              <w:jc w:val="center"/>
              <w:spacing w:after="0" w:line="240" w:lineRule="auto"/>
              <w:rPr>
                <w:sz w:val="24"/>
                <w:szCs w:val="24"/>
              </w:rPr>
            </w:pPr>
            <w:r>
              <w:rPr>
                <w:rFonts w:ascii="Times New Roman" w:hAnsi="Times New Roman" w:cs="Times New Roman"/>
                <w:b/>
                <w:color w:val="#000000"/>
                <w:sz w:val="24"/>
                <w:szCs w:val="24"/>
              </w:rPr>
              <w:t> ресурсами сети Microsoft Windows Управление учетными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сервера по созданию и управлению учетными записями подразделений, пользователей и групп пользователей, регистрации компьютеров в домене, создание общих папок и принтеров, управление доступом пользователей к ресурсам контроллера домена и сетевым ресурсам.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Групповые политики Microsoft Windows</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пользователями и компьютерами домена с помощью политики безопасности домена. Различия между локальной политикой,политикой безопасности контроллера домена и политикой безопасности домена.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Межсетевой экран Microsoft Windows</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и настройкамежсетевого экрана, встроенного в операционную систему Windows.</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Анализ рисков информационной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Алгоритмами оценки риска информационной безопасности. Риск информационной безопасности. Уязвимость. Угроза информационной безопасности. Классификации угроз. Основные непреднамеренные искусственные угрозы. Основные преднамеренные искусственные угрозы. Информационный актив.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Построение концепции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построения концепции информационной безопасности предприятия, с учетом особенностей его информационной инфраструктуры.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Программная реализация криптографических алгоритмов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криптографической зашиты информации. Понятия: криптография, ключ, криптоанализ, кодирование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Алгоритмы поведения вирусных и других вредоносных программ</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Алгоритмы поведения вирусных и других вредоносных программ. Понятие компьютерный вирус. Классификация компьютерных вирусов.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Ообщие методы и средства защиты информации. Специализированные программы для защиты от вирусов. Профилактические меры, позволяющие уменьшить вероятность заражения вирусами.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достоинства и недостатками современного антивирусного ПО.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Механизмы контроля целостности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Вычисление и проверка электронной цифровой подписи. Информационные технологие документооборота: внутри организаций и между ними, между отдельными пользователями. Электронный документооборот. Обмен документами между субъектами в электронном виде. Обеспечение целостности (подлинности) передаваемого документа и аутентификации подлинности его автора.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Процедура аутентификации пользователя на основе пароля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аутентификации пользователя на основе пароля. Идентификация и аутентификация. Процедура авторизации. Пароль.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Протокол сетевой безопасности IPSec</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защиты сетевых взаимодействий с помощью протокола безопасности IPSec, встроенного в операционные системы семейства Microsoft Windows.</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Настройка параметров подключения к сети во FreeBSD</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настройки подключения к сети компьютеров с установленной операционной системой FreeBSD.</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Разграничение доступа и управление сетевыми</w:t>
            </w:r>
          </w:p>
          <w:p>
            <w:pPr>
              <w:jc w:val="center"/>
              <w:spacing w:after="0" w:line="240" w:lineRule="auto"/>
              <w:rPr>
                <w:sz w:val="24"/>
                <w:szCs w:val="24"/>
              </w:rPr>
            </w:pPr>
            <w:r>
              <w:rPr>
                <w:rFonts w:ascii="Times New Roman" w:hAnsi="Times New Roman" w:cs="Times New Roman"/>
                <w:b/>
                <w:color w:val="#000000"/>
                <w:sz w:val="24"/>
                <w:szCs w:val="24"/>
              </w:rPr>
              <w:t> ресурсами во FreeBSD. Настройка межсетевого экрана</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разграничения доступа в операционной системе FreeBSD, настройки межсетевого экрана в данной операционной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Безопасность сетей на прикладном уровне.</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 Сертификации Miсrosoft Windows</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защиты сетевых взаимодействия на прикладном уровне с помощью Службы сертификации Microsoft Windows.</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в компьютерных сетях»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http://www.iprbookshop.ru/63138.html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https://urait.ru/bcode/497002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97.6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2024-2025_ФГОС3++2024_Бак-ОФО-ПИ(24)_plx_Безопасность в компьютерных сетях_11111111</dc:title>
  <dc:creator>FastReport.NET</dc:creator>
</cp:coreProperties>
</file>